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C30BC" w14:textId="77777777" w:rsidR="007800F1" w:rsidRPr="00BA3910" w:rsidRDefault="007800F1" w:rsidP="007800F1">
      <w:pPr>
        <w:suppressAutoHyphens/>
        <w:spacing w:after="0" w:line="240" w:lineRule="auto"/>
        <w:jc w:val="center"/>
        <w:rPr>
          <w:rFonts w:ascii="Times New Roman" w:eastAsia="Times New Roman" w:hAnsi="Times New Roman"/>
          <w:b/>
          <w:bCs/>
          <w:sz w:val="28"/>
          <w:szCs w:val="28"/>
          <w:lang w:eastAsia="ar-SA"/>
        </w:rPr>
      </w:pPr>
      <w:r w:rsidRPr="00BA3910">
        <w:rPr>
          <w:rFonts w:ascii="Times New Roman" w:eastAsia="Times New Roman" w:hAnsi="Times New Roman"/>
          <w:b/>
          <w:bCs/>
          <w:sz w:val="28"/>
          <w:szCs w:val="28"/>
          <w:lang w:eastAsia="ar-SA"/>
        </w:rPr>
        <w:t>Опорний навчальний заклад</w:t>
      </w:r>
    </w:p>
    <w:p w14:paraId="2C466E45" w14:textId="77777777" w:rsidR="007800F1" w:rsidRPr="00BA3910" w:rsidRDefault="007800F1" w:rsidP="007800F1">
      <w:pPr>
        <w:suppressAutoHyphens/>
        <w:spacing w:after="0" w:line="240" w:lineRule="auto"/>
        <w:jc w:val="center"/>
        <w:rPr>
          <w:rFonts w:ascii="Times New Roman" w:eastAsia="Times New Roman" w:hAnsi="Times New Roman"/>
          <w:b/>
          <w:bCs/>
          <w:sz w:val="28"/>
          <w:szCs w:val="28"/>
          <w:lang w:eastAsia="ar-SA"/>
        </w:rPr>
      </w:pPr>
      <w:r w:rsidRPr="00BA3910">
        <w:rPr>
          <w:rFonts w:ascii="Times New Roman" w:eastAsia="Times New Roman" w:hAnsi="Times New Roman"/>
          <w:b/>
          <w:bCs/>
          <w:sz w:val="28"/>
          <w:szCs w:val="28"/>
          <w:lang w:eastAsia="ar-SA"/>
        </w:rPr>
        <w:t>біотехнологічний ліцей «Радовель»</w:t>
      </w:r>
    </w:p>
    <w:p w14:paraId="25011BF8" w14:textId="77777777" w:rsidR="007800F1" w:rsidRPr="00BA3910" w:rsidRDefault="007800F1" w:rsidP="007800F1">
      <w:pPr>
        <w:suppressAutoHyphens/>
        <w:spacing w:after="0" w:line="240" w:lineRule="auto"/>
        <w:jc w:val="center"/>
        <w:rPr>
          <w:rFonts w:ascii="Times New Roman" w:eastAsia="Times New Roman" w:hAnsi="Times New Roman"/>
          <w:b/>
          <w:bCs/>
          <w:sz w:val="28"/>
          <w:szCs w:val="28"/>
          <w:lang w:eastAsia="ar-SA"/>
        </w:rPr>
      </w:pPr>
      <w:r w:rsidRPr="00BA3910">
        <w:rPr>
          <w:rFonts w:ascii="Times New Roman" w:eastAsia="Times New Roman" w:hAnsi="Times New Roman"/>
          <w:b/>
          <w:bCs/>
          <w:sz w:val="28"/>
          <w:szCs w:val="28"/>
          <w:lang w:eastAsia="ar-SA"/>
        </w:rPr>
        <w:t>Олевської міської ради</w:t>
      </w:r>
    </w:p>
    <w:p w14:paraId="369AB6D6" w14:textId="77777777" w:rsidR="007800F1" w:rsidRPr="00BA3910" w:rsidRDefault="007800F1" w:rsidP="007800F1">
      <w:pPr>
        <w:suppressAutoHyphens/>
        <w:spacing w:after="0" w:line="240" w:lineRule="auto"/>
        <w:jc w:val="center"/>
        <w:rPr>
          <w:rFonts w:ascii="Times New Roman" w:eastAsia="Times New Roman" w:hAnsi="Times New Roman"/>
          <w:sz w:val="16"/>
          <w:szCs w:val="16"/>
          <w:lang w:eastAsia="ar-SA"/>
        </w:rPr>
      </w:pPr>
      <w:r w:rsidRPr="00BA3910">
        <w:rPr>
          <w:rFonts w:ascii="Times New Roman" w:eastAsia="Times New Roman" w:hAnsi="Times New Roman"/>
          <w:sz w:val="16"/>
          <w:szCs w:val="16"/>
          <w:lang w:eastAsia="ar-SA"/>
        </w:rPr>
        <w:t>11025 Житомирська область,</w:t>
      </w:r>
      <w:r>
        <w:rPr>
          <w:rFonts w:ascii="Times New Roman" w:eastAsia="Times New Roman" w:hAnsi="Times New Roman"/>
          <w:sz w:val="16"/>
          <w:szCs w:val="16"/>
          <w:lang w:eastAsia="ar-SA"/>
        </w:rPr>
        <w:t xml:space="preserve"> </w:t>
      </w:r>
      <w:r w:rsidRPr="00BA3910">
        <w:rPr>
          <w:rFonts w:ascii="Times New Roman" w:eastAsia="Times New Roman" w:hAnsi="Times New Roman"/>
          <w:sz w:val="16"/>
          <w:szCs w:val="16"/>
          <w:lang w:eastAsia="ar-SA"/>
        </w:rPr>
        <w:t xml:space="preserve">Олевський район, с. Радовель, вул. Київська, 5 </w:t>
      </w:r>
      <w:proofErr w:type="spellStart"/>
      <w:r w:rsidRPr="00BA3910">
        <w:rPr>
          <w:rFonts w:ascii="Times New Roman" w:eastAsia="Times New Roman" w:hAnsi="Times New Roman"/>
          <w:sz w:val="16"/>
          <w:szCs w:val="16"/>
          <w:lang w:eastAsia="ar-SA"/>
        </w:rPr>
        <w:t>тел</w:t>
      </w:r>
      <w:proofErr w:type="spellEnd"/>
      <w:r w:rsidRPr="00BA3910">
        <w:rPr>
          <w:rFonts w:ascii="Times New Roman" w:eastAsia="Times New Roman" w:hAnsi="Times New Roman"/>
          <w:sz w:val="16"/>
          <w:szCs w:val="16"/>
          <w:lang w:eastAsia="ar-SA"/>
        </w:rPr>
        <w:t>, 067-11-56-551, І.К.22054924</w:t>
      </w:r>
    </w:p>
    <w:p w14:paraId="054A8088" w14:textId="40046BED" w:rsidR="007800F1" w:rsidRPr="007800F1" w:rsidRDefault="007800F1" w:rsidP="007800F1">
      <w:pPr>
        <w:pStyle w:val="a5"/>
        <w:jc w:val="center"/>
        <w:rPr>
          <w:rFonts w:ascii="Times New Roman" w:hAnsi="Times New Roman" w:cs="Times New Roman"/>
          <w:sz w:val="28"/>
          <w:szCs w:val="28"/>
          <w:lang w:val="uk-UA"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A5E9DE6" wp14:editId="0B1957AB">
                <wp:simplePos x="0" y="0"/>
                <wp:positionH relativeFrom="column">
                  <wp:posOffset>81915</wp:posOffset>
                </wp:positionH>
                <wp:positionV relativeFrom="paragraph">
                  <wp:posOffset>65405</wp:posOffset>
                </wp:positionV>
                <wp:extent cx="6000750" cy="19050"/>
                <wp:effectExtent l="15240" t="17780" r="22860" b="2032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190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1D0E37" id="_x0000_t32" coordsize="21600,21600" o:spt="32" o:oned="t" path="m,l21600,21600e" filled="f">
                <v:path arrowok="t" fillok="f" o:connecttype="none"/>
                <o:lock v:ext="edit" shapetype="t"/>
              </v:shapetype>
              <v:shape id="Прямая со стрелкой 1" o:spid="_x0000_s1026" type="#_x0000_t32" style="position:absolute;margin-left:6.45pt;margin-top:5.15pt;width:47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" strokeweight="2.25pt"/>
            </w:pict>
          </mc:Fallback>
        </mc:AlternateContent>
      </w:r>
    </w:p>
    <w:p w14:paraId="36A8E31E" w14:textId="77777777" w:rsidR="008C79DE" w:rsidRDefault="008C79DE" w:rsidP="008C79DE">
      <w:pPr>
        <w:pStyle w:val="a5"/>
        <w:jc w:val="center"/>
        <w:rPr>
          <w:rFonts w:ascii="Times New Roman" w:hAnsi="Times New Roman" w:cs="Times New Roman"/>
          <w:sz w:val="24"/>
          <w:szCs w:val="24"/>
        </w:rPr>
      </w:pPr>
    </w:p>
    <w:p w14:paraId="58D6B842" w14:textId="715A778A" w:rsidR="00171A09" w:rsidRPr="00D3390D" w:rsidRDefault="00171A09" w:rsidP="008C79DE">
      <w:pPr>
        <w:pStyle w:val="a5"/>
        <w:jc w:val="center"/>
        <w:rPr>
          <w:rFonts w:ascii="Times New Roman" w:hAnsi="Times New Roman" w:cs="Times New Roman"/>
          <w:b/>
          <w:bCs/>
          <w:sz w:val="24"/>
          <w:szCs w:val="24"/>
        </w:rPr>
      </w:pPr>
      <w:r w:rsidRPr="00D3390D">
        <w:rPr>
          <w:rFonts w:ascii="Times New Roman" w:hAnsi="Times New Roman" w:cs="Times New Roman"/>
          <w:b/>
          <w:bCs/>
          <w:sz w:val="24"/>
          <w:szCs w:val="24"/>
        </w:rPr>
        <w:t>ОБҐРУНТУВАННЯ</w:t>
      </w:r>
    </w:p>
    <w:p w14:paraId="6CFD0EF4" w14:textId="71D56724" w:rsidR="008C79DE" w:rsidRPr="008C79DE" w:rsidRDefault="00171A09" w:rsidP="008C79DE">
      <w:pPr>
        <w:pStyle w:val="a5"/>
        <w:jc w:val="center"/>
        <w:rPr>
          <w:rFonts w:ascii="Times New Roman" w:hAnsi="Times New Roman" w:cs="Times New Roman"/>
          <w:sz w:val="24"/>
          <w:szCs w:val="24"/>
        </w:rPr>
      </w:pPr>
      <w:r w:rsidRPr="008C79DE">
        <w:rPr>
          <w:rFonts w:ascii="Times New Roman" w:hAnsi="Times New Roman" w:cs="Times New Roman"/>
          <w:sz w:val="24"/>
          <w:szCs w:val="24"/>
        </w:rPr>
        <w:t>технічних та якісних характеристик</w:t>
      </w:r>
    </w:p>
    <w:p w14:paraId="2CD43DFA" w14:textId="22E2C98A" w:rsidR="008C79DE" w:rsidRPr="008C79DE" w:rsidRDefault="00171A09" w:rsidP="008C79DE">
      <w:pPr>
        <w:pStyle w:val="a5"/>
        <w:jc w:val="center"/>
        <w:rPr>
          <w:rFonts w:ascii="Times New Roman" w:hAnsi="Times New Roman" w:cs="Times New Roman"/>
          <w:b/>
          <w:bCs/>
          <w:sz w:val="24"/>
          <w:szCs w:val="24"/>
          <w:u w:val="single"/>
        </w:rPr>
      </w:pPr>
      <w:proofErr w:type="spellStart"/>
      <w:r w:rsidRPr="008C79DE">
        <w:rPr>
          <w:rFonts w:ascii="Times New Roman" w:hAnsi="Times New Roman" w:cs="Times New Roman"/>
          <w:b/>
          <w:bCs/>
          <w:sz w:val="24"/>
          <w:szCs w:val="24"/>
          <w:u w:val="single"/>
        </w:rPr>
        <w:t>закупівлі</w:t>
      </w:r>
      <w:proofErr w:type="spellEnd"/>
      <w:r w:rsidRPr="008C79DE">
        <w:rPr>
          <w:rFonts w:ascii="Times New Roman" w:hAnsi="Times New Roman" w:cs="Times New Roman"/>
          <w:b/>
          <w:bCs/>
          <w:sz w:val="24"/>
          <w:szCs w:val="24"/>
          <w:u w:val="single"/>
        </w:rPr>
        <w:t xml:space="preserve"> електричної енергії</w:t>
      </w:r>
      <w:r w:rsidR="00126BAE" w:rsidRPr="008C79DE">
        <w:rPr>
          <w:rFonts w:ascii="Times New Roman" w:hAnsi="Times New Roman" w:cs="Times New Roman"/>
          <w:b/>
          <w:bCs/>
          <w:sz w:val="24"/>
          <w:szCs w:val="24"/>
          <w:u w:val="single"/>
        </w:rPr>
        <w:t xml:space="preserve"> у </w:t>
      </w:r>
      <w:proofErr w:type="spellStart"/>
      <w:r w:rsidR="00126BAE" w:rsidRPr="008C79DE">
        <w:rPr>
          <w:rFonts w:ascii="Times New Roman" w:hAnsi="Times New Roman" w:cs="Times New Roman"/>
          <w:b/>
          <w:bCs/>
          <w:sz w:val="24"/>
          <w:szCs w:val="24"/>
          <w:u w:val="single"/>
        </w:rPr>
        <w:t>постачальника</w:t>
      </w:r>
      <w:proofErr w:type="spellEnd"/>
      <w:r w:rsidR="00126BAE" w:rsidRPr="008C79DE">
        <w:rPr>
          <w:rFonts w:ascii="Times New Roman" w:hAnsi="Times New Roman" w:cs="Times New Roman"/>
          <w:b/>
          <w:bCs/>
          <w:sz w:val="24"/>
          <w:szCs w:val="24"/>
          <w:u w:val="single"/>
        </w:rPr>
        <w:t xml:space="preserve"> «</w:t>
      </w:r>
      <w:proofErr w:type="spellStart"/>
      <w:r w:rsidR="00126BAE" w:rsidRPr="008C79DE">
        <w:rPr>
          <w:rFonts w:ascii="Times New Roman" w:hAnsi="Times New Roman" w:cs="Times New Roman"/>
          <w:b/>
          <w:bCs/>
          <w:sz w:val="24"/>
          <w:szCs w:val="24"/>
          <w:u w:val="single"/>
        </w:rPr>
        <w:t>останньої</w:t>
      </w:r>
      <w:proofErr w:type="spellEnd"/>
      <w:r w:rsidR="00126BAE" w:rsidRPr="008C79DE">
        <w:rPr>
          <w:rFonts w:ascii="Times New Roman" w:hAnsi="Times New Roman" w:cs="Times New Roman"/>
          <w:b/>
          <w:bCs/>
          <w:sz w:val="24"/>
          <w:szCs w:val="24"/>
          <w:u w:val="single"/>
        </w:rPr>
        <w:t xml:space="preserve"> </w:t>
      </w:r>
      <w:proofErr w:type="spellStart"/>
      <w:r w:rsidR="00126BAE" w:rsidRPr="008C79DE">
        <w:rPr>
          <w:rFonts w:ascii="Times New Roman" w:hAnsi="Times New Roman" w:cs="Times New Roman"/>
          <w:b/>
          <w:bCs/>
          <w:sz w:val="24"/>
          <w:szCs w:val="24"/>
          <w:u w:val="single"/>
        </w:rPr>
        <w:t>надії</w:t>
      </w:r>
      <w:proofErr w:type="spellEnd"/>
      <w:r w:rsidR="00126BAE" w:rsidRPr="008C79DE">
        <w:rPr>
          <w:rFonts w:ascii="Times New Roman" w:hAnsi="Times New Roman" w:cs="Times New Roman"/>
          <w:b/>
          <w:bCs/>
          <w:sz w:val="24"/>
          <w:szCs w:val="24"/>
          <w:u w:val="single"/>
        </w:rPr>
        <w:t>»</w:t>
      </w:r>
      <w:r w:rsidRPr="008C79DE">
        <w:rPr>
          <w:rFonts w:ascii="Times New Roman" w:hAnsi="Times New Roman" w:cs="Times New Roman"/>
          <w:b/>
          <w:bCs/>
          <w:sz w:val="24"/>
          <w:szCs w:val="24"/>
          <w:u w:val="single"/>
        </w:rPr>
        <w:t>,</w:t>
      </w:r>
    </w:p>
    <w:p w14:paraId="406792F8" w14:textId="4333947C" w:rsidR="00171A09" w:rsidRPr="008C79DE" w:rsidRDefault="00171A09" w:rsidP="008C79DE">
      <w:pPr>
        <w:pStyle w:val="a5"/>
        <w:jc w:val="center"/>
        <w:rPr>
          <w:rFonts w:ascii="Times New Roman" w:hAnsi="Times New Roman" w:cs="Times New Roman"/>
          <w:sz w:val="24"/>
          <w:szCs w:val="24"/>
          <w:u w:val="single"/>
        </w:rPr>
      </w:pPr>
      <w:proofErr w:type="spellStart"/>
      <w:r w:rsidRPr="008C79DE">
        <w:rPr>
          <w:rFonts w:ascii="Times New Roman" w:hAnsi="Times New Roman" w:cs="Times New Roman"/>
          <w:sz w:val="24"/>
          <w:szCs w:val="24"/>
        </w:rPr>
        <w:t>розміру</w:t>
      </w:r>
      <w:proofErr w:type="spellEnd"/>
      <w:r w:rsidRPr="008C79DE">
        <w:rPr>
          <w:rFonts w:ascii="Times New Roman" w:hAnsi="Times New Roman" w:cs="Times New Roman"/>
          <w:sz w:val="24"/>
          <w:szCs w:val="24"/>
        </w:rPr>
        <w:t xml:space="preserve"> бюджетного </w:t>
      </w:r>
      <w:proofErr w:type="spellStart"/>
      <w:r w:rsidRPr="008C79DE">
        <w:rPr>
          <w:rFonts w:ascii="Times New Roman" w:hAnsi="Times New Roman" w:cs="Times New Roman"/>
          <w:sz w:val="24"/>
          <w:szCs w:val="24"/>
        </w:rPr>
        <w:t>призначення</w:t>
      </w:r>
      <w:proofErr w:type="spellEnd"/>
      <w:r w:rsidRPr="008C79DE">
        <w:rPr>
          <w:rFonts w:ascii="Times New Roman" w:hAnsi="Times New Roman" w:cs="Times New Roman"/>
          <w:sz w:val="24"/>
          <w:szCs w:val="24"/>
        </w:rPr>
        <w:t xml:space="preserve">, </w:t>
      </w:r>
      <w:proofErr w:type="spellStart"/>
      <w:r w:rsidRPr="008C79DE">
        <w:rPr>
          <w:rFonts w:ascii="Times New Roman" w:hAnsi="Times New Roman" w:cs="Times New Roman"/>
          <w:sz w:val="24"/>
          <w:szCs w:val="24"/>
        </w:rPr>
        <w:t>очікуваної</w:t>
      </w:r>
      <w:proofErr w:type="spellEnd"/>
      <w:r w:rsidRPr="008C79DE">
        <w:rPr>
          <w:rFonts w:ascii="Times New Roman" w:hAnsi="Times New Roman" w:cs="Times New Roman"/>
          <w:sz w:val="24"/>
          <w:szCs w:val="24"/>
        </w:rPr>
        <w:t xml:space="preserve"> </w:t>
      </w:r>
      <w:proofErr w:type="spellStart"/>
      <w:r w:rsidRPr="008C79DE">
        <w:rPr>
          <w:rFonts w:ascii="Times New Roman" w:hAnsi="Times New Roman" w:cs="Times New Roman"/>
          <w:sz w:val="24"/>
          <w:szCs w:val="24"/>
        </w:rPr>
        <w:t>вартості</w:t>
      </w:r>
      <w:proofErr w:type="spellEnd"/>
      <w:r w:rsidRPr="008C79DE">
        <w:rPr>
          <w:rFonts w:ascii="Times New Roman" w:hAnsi="Times New Roman" w:cs="Times New Roman"/>
          <w:sz w:val="24"/>
          <w:szCs w:val="24"/>
        </w:rPr>
        <w:t xml:space="preserve"> предмета </w:t>
      </w:r>
      <w:proofErr w:type="spellStart"/>
      <w:r w:rsidRPr="008C79DE">
        <w:rPr>
          <w:rFonts w:ascii="Times New Roman" w:hAnsi="Times New Roman" w:cs="Times New Roman"/>
          <w:sz w:val="24"/>
          <w:szCs w:val="24"/>
        </w:rPr>
        <w:t>закупівлі</w:t>
      </w:r>
      <w:proofErr w:type="spellEnd"/>
    </w:p>
    <w:p w14:paraId="607E0983" w14:textId="77777777" w:rsidR="00171A09" w:rsidRPr="00ED3668" w:rsidRDefault="00171A09" w:rsidP="008D5A9D">
      <w:pPr>
        <w:spacing w:before="100" w:beforeAutospacing="1" w:after="100" w:afterAutospacing="1" w:line="240" w:lineRule="auto"/>
        <w:jc w:val="center"/>
        <w:rPr>
          <w:rStyle w:val="a4"/>
          <w:rFonts w:ascii="Times New Roman" w:hAnsi="Times New Roman"/>
          <w:bCs/>
          <w:sz w:val="20"/>
          <w:szCs w:val="20"/>
        </w:rPr>
      </w:pPr>
      <w:r w:rsidRPr="00ED3668">
        <w:rPr>
          <w:rStyle w:val="a4"/>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4F2D88FA" w14:textId="754FF85E" w:rsidR="00171A09" w:rsidRPr="009F75AC" w:rsidRDefault="00171A09" w:rsidP="00171A09">
      <w:pPr>
        <w:spacing w:before="100" w:beforeAutospacing="1" w:after="100" w:afterAutospacing="1" w:line="240" w:lineRule="auto"/>
        <w:ind w:firstLine="709"/>
        <w:jc w:val="both"/>
        <w:rPr>
          <w:rFonts w:ascii="Times New Roman" w:hAnsi="Times New Roman"/>
          <w:sz w:val="24"/>
          <w:szCs w:val="24"/>
        </w:rPr>
      </w:pPr>
      <w:r w:rsidRPr="009F75AC">
        <w:rPr>
          <w:rFonts w:ascii="Times New Roman" w:eastAsia="Times New Roman" w:hAnsi="Times New Roman"/>
          <w:b/>
          <w:bCs/>
          <w:iCs/>
          <w:color w:val="000000"/>
          <w:sz w:val="24"/>
          <w:szCs w:val="24"/>
        </w:rPr>
        <w:t xml:space="preserve">Назва предмета закупівлі </w:t>
      </w:r>
      <w:r w:rsidRPr="009F75AC">
        <w:rPr>
          <w:rFonts w:ascii="Times New Roman" w:eastAsia="Times New Roman" w:hAnsi="Times New Roman"/>
          <w:b/>
          <w:color w:val="000000"/>
          <w:sz w:val="24"/>
          <w:szCs w:val="24"/>
        </w:rPr>
        <w:t>із зазначенням коду за Єдиним закупівельним словником:</w:t>
      </w:r>
      <w:r w:rsidRPr="009F75AC">
        <w:rPr>
          <w:rFonts w:ascii="Times New Roman" w:hAnsi="Times New Roman"/>
          <w:sz w:val="24"/>
          <w:szCs w:val="24"/>
        </w:rPr>
        <w:t xml:space="preserve"> Електрична енергія (ДК 021:2015 – 09310000-5 «Електрична енергія»). </w:t>
      </w:r>
    </w:p>
    <w:p w14:paraId="55D98F22" w14:textId="717A017D" w:rsidR="00126BAE" w:rsidRDefault="00171A09" w:rsidP="00171A09">
      <w:pPr>
        <w:spacing w:before="100" w:beforeAutospacing="1" w:after="100" w:afterAutospacing="1" w:line="240" w:lineRule="auto"/>
        <w:ind w:firstLine="709"/>
        <w:jc w:val="both"/>
        <w:rPr>
          <w:rFonts w:ascii="Times New Roman" w:hAnsi="Times New Roman"/>
          <w:sz w:val="24"/>
          <w:szCs w:val="24"/>
        </w:rPr>
      </w:pPr>
      <w:r w:rsidRPr="009F75AC">
        <w:rPr>
          <w:rFonts w:ascii="Times New Roman" w:hAnsi="Times New Roman"/>
          <w:b/>
          <w:sz w:val="24"/>
          <w:szCs w:val="24"/>
        </w:rPr>
        <w:t>Вид та ідентифікатор процедури закупівлі</w:t>
      </w:r>
      <w:r w:rsidRPr="009F75AC">
        <w:rPr>
          <w:rFonts w:ascii="Times New Roman" w:hAnsi="Times New Roman"/>
          <w:b/>
          <w:bCs/>
          <w:sz w:val="24"/>
          <w:szCs w:val="24"/>
        </w:rPr>
        <w:t>:</w:t>
      </w:r>
      <w:r w:rsidR="008D5A9D" w:rsidRPr="009F75AC">
        <w:rPr>
          <w:rFonts w:ascii="Times New Roman" w:hAnsi="Times New Roman"/>
          <w:sz w:val="24"/>
          <w:szCs w:val="24"/>
        </w:rPr>
        <w:t xml:space="preserve"> </w:t>
      </w:r>
      <w:r w:rsidR="00126BAE">
        <w:rPr>
          <w:rFonts w:ascii="Times New Roman" w:hAnsi="Times New Roman"/>
          <w:sz w:val="24"/>
          <w:szCs w:val="24"/>
        </w:rPr>
        <w:t xml:space="preserve">Переговорна процедура (скорочена)     </w:t>
      </w:r>
      <w:r w:rsidR="00126BAE" w:rsidRPr="00126BAE">
        <w:rPr>
          <w:rFonts w:ascii="Times New Roman" w:hAnsi="Times New Roman"/>
          <w:sz w:val="24"/>
          <w:szCs w:val="24"/>
        </w:rPr>
        <w:t>UA-2021-03-05-010641-c ● a2edbf61bb4f4bdda6154ac666737a29</w:t>
      </w:r>
    </w:p>
    <w:p w14:paraId="3C2AF3C9" w14:textId="61410B00" w:rsidR="00171A09" w:rsidRPr="009F75AC" w:rsidRDefault="00171A09" w:rsidP="00ED0103">
      <w:pPr>
        <w:spacing w:before="100" w:beforeAutospacing="1" w:after="100" w:afterAutospacing="1" w:line="240" w:lineRule="auto"/>
        <w:ind w:firstLine="709"/>
        <w:jc w:val="both"/>
        <w:rPr>
          <w:rFonts w:ascii="Times New Roman" w:hAnsi="Times New Roman"/>
          <w:sz w:val="24"/>
          <w:szCs w:val="24"/>
        </w:rPr>
      </w:pPr>
      <w:r w:rsidRPr="009F75AC">
        <w:rPr>
          <w:rFonts w:ascii="Times New Roman" w:hAnsi="Times New Roman"/>
          <w:b/>
          <w:sz w:val="24"/>
          <w:szCs w:val="24"/>
        </w:rPr>
        <w:t>Очікувана вартість та обґрунтування очікуваної вартості предмета закупівлі</w:t>
      </w:r>
      <w:r w:rsidRPr="009F75AC">
        <w:rPr>
          <w:rFonts w:ascii="Times New Roman" w:hAnsi="Times New Roman"/>
          <w:b/>
          <w:bCs/>
          <w:sz w:val="24"/>
          <w:szCs w:val="24"/>
        </w:rPr>
        <w:t>:</w:t>
      </w:r>
      <w:r w:rsidRPr="009F75AC">
        <w:rPr>
          <w:rFonts w:ascii="Times New Roman" w:hAnsi="Times New Roman"/>
          <w:sz w:val="24"/>
          <w:szCs w:val="24"/>
        </w:rPr>
        <w:t xml:space="preserve"> </w:t>
      </w:r>
      <w:r w:rsidR="00126BAE">
        <w:rPr>
          <w:rFonts w:ascii="Times New Roman" w:hAnsi="Times New Roman"/>
          <w:sz w:val="24"/>
          <w:szCs w:val="24"/>
        </w:rPr>
        <w:t xml:space="preserve">    373 052,00</w:t>
      </w:r>
      <w:r w:rsidRPr="009F75AC">
        <w:rPr>
          <w:rFonts w:ascii="Times New Roman" w:hAnsi="Times New Roman"/>
          <w:sz w:val="24"/>
          <w:szCs w:val="24"/>
        </w:rPr>
        <w:t xml:space="preserve"> грн. Визначення очікуваної вартості предмета закупівлі обумовлено аналізом </w:t>
      </w:r>
      <w:r w:rsidR="008D5A9D" w:rsidRPr="009F75AC">
        <w:rPr>
          <w:rFonts w:ascii="Times New Roman" w:hAnsi="Times New Roman"/>
          <w:sz w:val="24"/>
          <w:szCs w:val="24"/>
        </w:rPr>
        <w:t>минулорічного</w:t>
      </w:r>
      <w:r w:rsidR="00126BAE">
        <w:rPr>
          <w:rFonts w:ascii="Times New Roman" w:hAnsi="Times New Roman"/>
          <w:sz w:val="24"/>
          <w:szCs w:val="24"/>
        </w:rPr>
        <w:t xml:space="preserve"> </w:t>
      </w:r>
      <w:r w:rsidRPr="009F75AC">
        <w:rPr>
          <w:rFonts w:ascii="Times New Roman" w:hAnsi="Times New Roman"/>
          <w:sz w:val="24"/>
          <w:szCs w:val="24"/>
        </w:rPr>
        <w:t>споживання електричної енергії</w:t>
      </w:r>
      <w:r w:rsidR="00126BAE">
        <w:rPr>
          <w:rFonts w:ascii="Times New Roman" w:hAnsi="Times New Roman"/>
          <w:sz w:val="24"/>
          <w:szCs w:val="24"/>
        </w:rPr>
        <w:t xml:space="preserve"> в період з січня по березень</w:t>
      </w:r>
      <w:r w:rsidR="00ED0103">
        <w:rPr>
          <w:rFonts w:ascii="Times New Roman" w:hAnsi="Times New Roman"/>
          <w:sz w:val="24"/>
          <w:szCs w:val="24"/>
        </w:rPr>
        <w:t xml:space="preserve">. </w:t>
      </w:r>
      <w:r w:rsidRPr="009F75AC">
        <w:rPr>
          <w:rFonts w:ascii="Times New Roman" w:hAnsi="Times New Roman"/>
          <w:sz w:val="24"/>
          <w:szCs w:val="24"/>
        </w:rPr>
        <w:t xml:space="preserve">При цьому </w:t>
      </w:r>
      <w:r w:rsidR="00ED0103">
        <w:rPr>
          <w:rFonts w:ascii="Times New Roman" w:hAnsi="Times New Roman"/>
          <w:sz w:val="24"/>
          <w:szCs w:val="24"/>
        </w:rPr>
        <w:t>ц</w:t>
      </w:r>
      <w:r w:rsidR="00ED0103" w:rsidRPr="00ED0103">
        <w:rPr>
          <w:rFonts w:ascii="Times New Roman" w:hAnsi="Times New Roman"/>
          <w:sz w:val="24"/>
          <w:szCs w:val="24"/>
        </w:rPr>
        <w:t>іна, за якою здійснюється постачання електричної енергії споживачам постачальником «останньої надії», розраховується відповідно до Порядку формування ціни, за якою здійснюється постачання електричної енергії споживачам постачальником «останньої надії», затвердженим постановою НКРЕКП від 05.10.2018 № 1179.</w:t>
      </w:r>
      <w:r w:rsidRPr="009F75AC">
        <w:rPr>
          <w:rFonts w:ascii="Times New Roman" w:hAnsi="Times New Roman"/>
          <w:sz w:val="24"/>
          <w:szCs w:val="24"/>
        </w:rPr>
        <w:t xml:space="preserve"> </w:t>
      </w:r>
      <w:r w:rsidR="00F955D3">
        <w:rPr>
          <w:rFonts w:ascii="Times New Roman" w:hAnsi="Times New Roman"/>
          <w:sz w:val="24"/>
          <w:szCs w:val="24"/>
        </w:rPr>
        <w:t xml:space="preserve">Ціни, за якими здійснюється постачання електричної енергії постачальником «останньої надії», включають в себе ціну купівлі електричної енергії на ринку електричної енергії, тариф на послуги постачальника «останньої надії», </w:t>
      </w:r>
      <w:r w:rsidR="00CD300D">
        <w:rPr>
          <w:rFonts w:ascii="Times New Roman" w:hAnsi="Times New Roman"/>
          <w:sz w:val="24"/>
          <w:szCs w:val="24"/>
        </w:rPr>
        <w:t>тарифи на послуги оператора системи передачі та оператора системи розподілу на відповідному класі напруги згідно з укладеними договорами про надання відповідних послуг.</w:t>
      </w:r>
    </w:p>
    <w:p w14:paraId="56D74B79" w14:textId="392DDE5D" w:rsidR="00171A09" w:rsidRPr="009F75AC" w:rsidRDefault="00CD300D" w:rsidP="00171A09">
      <w:pPr>
        <w:spacing w:before="100" w:beforeAutospacing="1" w:after="100" w:afterAutospacing="1" w:line="240" w:lineRule="auto"/>
        <w:ind w:firstLine="709"/>
        <w:jc w:val="both"/>
        <w:rPr>
          <w:rFonts w:ascii="Times New Roman" w:eastAsia="Times New Roman" w:hAnsi="Times New Roman"/>
          <w:b/>
          <w:i/>
          <w:color w:val="000000"/>
          <w:sz w:val="24"/>
          <w:szCs w:val="24"/>
          <w:lang w:eastAsia="uk-UA"/>
        </w:rPr>
      </w:pPr>
      <w:r>
        <w:rPr>
          <w:rFonts w:ascii="Times New Roman" w:eastAsia="Times New Roman" w:hAnsi="Times New Roman"/>
          <w:b/>
          <w:bCs/>
          <w:sz w:val="24"/>
          <w:szCs w:val="24"/>
          <w:lang w:eastAsia="uk-UA"/>
        </w:rPr>
        <w:t>Джерело фінансування закупівлі: Місцевий бюджет – 373 052,00 грн.</w:t>
      </w:r>
    </w:p>
    <w:p w14:paraId="1C77388D" w14:textId="22544025" w:rsidR="00171A09" w:rsidRPr="009F75AC" w:rsidRDefault="00171A09" w:rsidP="009F75AC">
      <w:pPr>
        <w:spacing w:after="120" w:line="240" w:lineRule="auto"/>
        <w:ind w:firstLine="709"/>
        <w:jc w:val="both"/>
        <w:rPr>
          <w:rFonts w:ascii="Times New Roman" w:hAnsi="Times New Roman"/>
          <w:sz w:val="24"/>
          <w:szCs w:val="24"/>
        </w:rPr>
      </w:pPr>
      <w:r w:rsidRPr="009F75AC">
        <w:rPr>
          <w:rFonts w:ascii="Times New Roman" w:hAnsi="Times New Roman"/>
          <w:sz w:val="24"/>
          <w:szCs w:val="24"/>
        </w:rPr>
        <w:t>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14:paraId="24C139AA" w14:textId="77777777" w:rsidR="00171A09" w:rsidRPr="009F75AC" w:rsidRDefault="00171A09" w:rsidP="00171A09">
      <w:pPr>
        <w:spacing w:after="120" w:line="240" w:lineRule="auto"/>
        <w:ind w:firstLine="709"/>
        <w:jc w:val="both"/>
        <w:rPr>
          <w:rStyle w:val="rvts0"/>
          <w:rFonts w:ascii="Times New Roman" w:hAnsi="Times New Roman"/>
          <w:sz w:val="24"/>
          <w:szCs w:val="24"/>
        </w:rPr>
      </w:pPr>
      <w:r w:rsidRPr="009F75AC">
        <w:rPr>
          <w:rFonts w:ascii="Times New Roman" w:hAnsi="Times New Roman"/>
          <w:b/>
          <w:sz w:val="24"/>
          <w:szCs w:val="24"/>
        </w:rPr>
        <w:t>Загальні положення.</w:t>
      </w:r>
      <w:r w:rsidRPr="009F75AC">
        <w:rPr>
          <w:rFonts w:ascii="Times New Roman" w:hAnsi="Times New Roman"/>
          <w:sz w:val="24"/>
          <w:szCs w:val="24"/>
        </w:rPr>
        <w:t xml:space="preserve"> Згідно з пунктом 26 статті 1 Закону </w:t>
      </w:r>
      <w:r w:rsidRPr="009F75AC">
        <w:rPr>
          <w:rStyle w:val="rvts0"/>
          <w:rFonts w:ascii="Times New Roman" w:hAnsi="Times New Roman"/>
          <w:sz w:val="24"/>
          <w:szCs w:val="24"/>
        </w:rPr>
        <w:t>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споживачу.</w:t>
      </w:r>
    </w:p>
    <w:p w14:paraId="135FEED6" w14:textId="6A87C7AD" w:rsidR="00A75A16" w:rsidRPr="00A75A16" w:rsidRDefault="00A75A16" w:rsidP="002124A5">
      <w:pPr>
        <w:spacing w:after="120" w:line="240" w:lineRule="auto"/>
        <w:ind w:firstLine="709"/>
        <w:jc w:val="both"/>
        <w:rPr>
          <w:rFonts w:ascii="Times New Roman" w:hAnsi="Times New Roman"/>
          <w:sz w:val="24"/>
          <w:szCs w:val="24"/>
        </w:rPr>
      </w:pPr>
      <w:r w:rsidRPr="00A75A16">
        <w:rPr>
          <w:rFonts w:ascii="Times New Roman" w:hAnsi="Times New Roman"/>
          <w:sz w:val="24"/>
          <w:szCs w:val="24"/>
        </w:rPr>
        <w:lastRenderedPageBreak/>
        <w:t>Розпорядженням Кабінету Міністрів України від 12 грудня 2018 року № 1023-р (зі змінами від 02 грудня 2020 року №1520-р) Державне підприємство зовнішньоекономічної діяльності «Укрінтеренерго» визначено постачальником «останньої надії» на період з 1 січня 2019 року до 31 грудня 2021 року.</w:t>
      </w:r>
    </w:p>
    <w:p w14:paraId="3914D6BC" w14:textId="05144D61" w:rsidR="00A75A16" w:rsidRPr="00A75A16" w:rsidRDefault="00A75A16" w:rsidP="00A75A16">
      <w:pPr>
        <w:spacing w:after="120" w:line="240" w:lineRule="auto"/>
        <w:ind w:firstLine="709"/>
        <w:jc w:val="both"/>
        <w:rPr>
          <w:rFonts w:ascii="Times New Roman" w:hAnsi="Times New Roman"/>
          <w:sz w:val="24"/>
          <w:szCs w:val="24"/>
        </w:rPr>
      </w:pPr>
      <w:r w:rsidRPr="00A75A16">
        <w:rPr>
          <w:rFonts w:ascii="Times New Roman" w:hAnsi="Times New Roman"/>
          <w:sz w:val="24"/>
          <w:szCs w:val="24"/>
        </w:rPr>
        <w:t>Територія здійснення діяльності ДПЗД «Укрінтеренерго» як постачальника «останньої надії» – територія України, крім території, на якій органи державної влади тимчасово не здійснюють або здійснюють не в повному обсязі свої повноваження.</w:t>
      </w:r>
    </w:p>
    <w:p w14:paraId="6B8537EA" w14:textId="76E93410" w:rsidR="00A75A16" w:rsidRPr="00A75A16" w:rsidRDefault="00A75A16" w:rsidP="00A75A16">
      <w:pPr>
        <w:spacing w:after="120" w:line="240" w:lineRule="auto"/>
        <w:ind w:firstLine="709"/>
        <w:jc w:val="both"/>
        <w:rPr>
          <w:rFonts w:ascii="Times New Roman" w:hAnsi="Times New Roman"/>
          <w:sz w:val="24"/>
          <w:szCs w:val="24"/>
        </w:rPr>
      </w:pPr>
      <w:r w:rsidRPr="00A75A16">
        <w:rPr>
          <w:rFonts w:ascii="Times New Roman" w:hAnsi="Times New Roman"/>
          <w:sz w:val="24"/>
          <w:szCs w:val="24"/>
        </w:rPr>
        <w:t>Постачальник забезпечує гарантоване та безперервне постачання електричної енергії Споживачу протягом всього строку постачання у таких випадках:</w:t>
      </w:r>
    </w:p>
    <w:p w14:paraId="70BEEDF0" w14:textId="6BF85BC9" w:rsidR="00A75A16" w:rsidRPr="00A75A16" w:rsidRDefault="00A75A16" w:rsidP="00A75A16">
      <w:pPr>
        <w:pStyle w:val="a6"/>
        <w:numPr>
          <w:ilvl w:val="0"/>
          <w:numId w:val="1"/>
        </w:numPr>
        <w:spacing w:after="120" w:line="240" w:lineRule="auto"/>
        <w:jc w:val="both"/>
        <w:rPr>
          <w:rFonts w:ascii="Times New Roman" w:hAnsi="Times New Roman"/>
          <w:sz w:val="24"/>
          <w:szCs w:val="24"/>
        </w:rPr>
      </w:pPr>
      <w:r w:rsidRPr="00A75A16">
        <w:rPr>
          <w:rFonts w:ascii="Times New Roman" w:hAnsi="Times New Roman"/>
          <w:sz w:val="24"/>
          <w:szCs w:val="24"/>
        </w:rPr>
        <w:t>банкрутства, ліквідації попереднього електропостачальника;</w:t>
      </w:r>
    </w:p>
    <w:p w14:paraId="67BAF99C" w14:textId="04D526DB" w:rsidR="00A75A16" w:rsidRPr="00A75A16" w:rsidRDefault="00A75A16" w:rsidP="00A75A16">
      <w:pPr>
        <w:pStyle w:val="a6"/>
        <w:numPr>
          <w:ilvl w:val="0"/>
          <w:numId w:val="1"/>
        </w:numPr>
        <w:spacing w:after="120" w:line="240" w:lineRule="auto"/>
        <w:jc w:val="both"/>
        <w:rPr>
          <w:rFonts w:ascii="Times New Roman" w:hAnsi="Times New Roman"/>
          <w:sz w:val="24"/>
          <w:szCs w:val="24"/>
        </w:rPr>
      </w:pPr>
      <w:r w:rsidRPr="00A75A16">
        <w:rPr>
          <w:rFonts w:ascii="Times New Roman" w:hAnsi="Times New Roman"/>
          <w:sz w:val="24"/>
          <w:szCs w:val="24"/>
        </w:rPr>
        <w:t>закінчення строку дії ліцензії, призупинення або анулювання ліцензії з постачання електричної енергії споживачам попереднього електропостачальника;</w:t>
      </w:r>
    </w:p>
    <w:p w14:paraId="0B06C565" w14:textId="1736CC39" w:rsidR="00A75A16" w:rsidRPr="00A75A16" w:rsidRDefault="00A75A16" w:rsidP="00A75A16">
      <w:pPr>
        <w:pStyle w:val="a6"/>
        <w:numPr>
          <w:ilvl w:val="0"/>
          <w:numId w:val="1"/>
        </w:numPr>
        <w:spacing w:after="120" w:line="240" w:lineRule="auto"/>
        <w:jc w:val="both"/>
        <w:rPr>
          <w:rFonts w:ascii="Times New Roman" w:hAnsi="Times New Roman"/>
          <w:sz w:val="24"/>
          <w:szCs w:val="24"/>
        </w:rPr>
      </w:pPr>
      <w:r w:rsidRPr="00A75A16">
        <w:rPr>
          <w:rFonts w:ascii="Times New Roman" w:hAnsi="Times New Roman"/>
          <w:sz w:val="24"/>
          <w:szCs w:val="24"/>
        </w:rPr>
        <w:t>невиконання або неналежного виконання попереднім електропостачальником вимог правил ринку, правил ринку “на добу наперед” та внутрішньодобового ринку, що унеможливило постачання електричної енергії споживачам;</w:t>
      </w:r>
    </w:p>
    <w:p w14:paraId="1DCF6080" w14:textId="1C13857B" w:rsidR="00A75A16" w:rsidRPr="00A75A16" w:rsidRDefault="00A75A16" w:rsidP="00A75A16">
      <w:pPr>
        <w:pStyle w:val="a6"/>
        <w:numPr>
          <w:ilvl w:val="0"/>
          <w:numId w:val="1"/>
        </w:numPr>
        <w:spacing w:after="120" w:line="240" w:lineRule="auto"/>
        <w:jc w:val="both"/>
        <w:rPr>
          <w:rFonts w:ascii="Times New Roman" w:hAnsi="Times New Roman"/>
          <w:sz w:val="24"/>
          <w:szCs w:val="24"/>
        </w:rPr>
      </w:pPr>
      <w:r w:rsidRPr="00A75A16">
        <w:rPr>
          <w:rFonts w:ascii="Times New Roman" w:hAnsi="Times New Roman"/>
          <w:sz w:val="24"/>
          <w:szCs w:val="24"/>
        </w:rPr>
        <w:t>необрання споживачем нового електропостачальника, зокрема після розірвання договору з попереднім електропостачальником;</w:t>
      </w:r>
    </w:p>
    <w:p w14:paraId="6B67827D" w14:textId="65A2AAB8" w:rsidR="00A75A16" w:rsidRDefault="00A75A16" w:rsidP="00A75A16">
      <w:pPr>
        <w:pStyle w:val="a6"/>
        <w:numPr>
          <w:ilvl w:val="0"/>
          <w:numId w:val="1"/>
        </w:numPr>
        <w:spacing w:after="120" w:line="240" w:lineRule="auto"/>
        <w:jc w:val="both"/>
        <w:rPr>
          <w:rFonts w:ascii="Times New Roman" w:hAnsi="Times New Roman"/>
          <w:sz w:val="24"/>
          <w:szCs w:val="24"/>
        </w:rPr>
      </w:pPr>
      <w:r w:rsidRPr="00A75A16">
        <w:rPr>
          <w:rFonts w:ascii="Times New Roman" w:hAnsi="Times New Roman"/>
          <w:sz w:val="24"/>
          <w:szCs w:val="24"/>
        </w:rPr>
        <w:t>припинення електропостачальника, не спроможного постачати електричну енергію, про що він повідомив постачальника “останньої надії”, споживачів, Регулятора, оператора системи передачі та оператора системи розподілу, відповідно до частини сьомої статті 64 Закону.</w:t>
      </w:r>
    </w:p>
    <w:p w14:paraId="2C7C3248" w14:textId="14041B20" w:rsidR="00A75A16" w:rsidRPr="00A75A16" w:rsidRDefault="00A75A16" w:rsidP="00A75A16">
      <w:pPr>
        <w:spacing w:after="120" w:line="240" w:lineRule="auto"/>
        <w:ind w:firstLine="851"/>
        <w:jc w:val="both"/>
        <w:rPr>
          <w:rFonts w:ascii="Times New Roman" w:hAnsi="Times New Roman"/>
          <w:sz w:val="24"/>
          <w:szCs w:val="24"/>
        </w:rPr>
      </w:pPr>
      <w:r w:rsidRPr="00A75A16">
        <w:rPr>
          <w:rFonts w:ascii="Times New Roman" w:hAnsi="Times New Roman"/>
          <w:sz w:val="24"/>
          <w:szCs w:val="24"/>
        </w:rPr>
        <w:t>Постачальник «останньої надії» здійснює постачання електричної енергії виключно на підставі договору про постачання електричної енергії постачальником «останньої надії» (пункт 1.2.9 Правил роздрібного ринку електричної енергії).</w:t>
      </w:r>
      <w:r w:rsidR="002113C6">
        <w:rPr>
          <w:rFonts w:ascii="Times New Roman" w:hAnsi="Times New Roman"/>
          <w:sz w:val="24"/>
          <w:szCs w:val="24"/>
        </w:rPr>
        <w:t xml:space="preserve"> </w:t>
      </w:r>
    </w:p>
    <w:p w14:paraId="0D975CAD" w14:textId="6B32D608" w:rsidR="00171A09" w:rsidRPr="00A75A16" w:rsidRDefault="00171A09" w:rsidP="00E875B5">
      <w:pPr>
        <w:spacing w:after="120" w:line="240" w:lineRule="auto"/>
        <w:ind w:firstLine="851"/>
        <w:jc w:val="both"/>
        <w:rPr>
          <w:rFonts w:ascii="Times New Roman" w:hAnsi="Times New Roman"/>
          <w:sz w:val="24"/>
          <w:szCs w:val="24"/>
        </w:rPr>
      </w:pPr>
      <w:r w:rsidRPr="00A75A16">
        <w:rPr>
          <w:rFonts w:ascii="Times New Roman" w:hAnsi="Times New Roman"/>
          <w:b/>
          <w:sz w:val="24"/>
          <w:szCs w:val="24"/>
        </w:rPr>
        <w:t xml:space="preserve">Обґрунтування технічних характеристик. </w:t>
      </w:r>
      <w:r w:rsidRPr="00A75A16">
        <w:rPr>
          <w:rFonts w:ascii="Times New Roman" w:hAnsi="Times New Roman"/>
          <w:sz w:val="24"/>
          <w:szCs w:val="24"/>
        </w:rPr>
        <w:t>Термін постачання —</w:t>
      </w:r>
      <w:r w:rsidR="002113C6">
        <w:rPr>
          <w:rFonts w:ascii="Times New Roman" w:hAnsi="Times New Roman"/>
          <w:sz w:val="24"/>
          <w:szCs w:val="24"/>
        </w:rPr>
        <w:t xml:space="preserve"> з 01.01.2021 року </w:t>
      </w:r>
      <w:r w:rsidR="00BA4BFD" w:rsidRPr="00A75A16">
        <w:rPr>
          <w:rFonts w:ascii="Times New Roman" w:hAnsi="Times New Roman"/>
          <w:sz w:val="24"/>
          <w:szCs w:val="24"/>
        </w:rPr>
        <w:t xml:space="preserve">по </w:t>
      </w:r>
      <w:r w:rsidR="002113C6">
        <w:rPr>
          <w:rFonts w:ascii="Times New Roman" w:hAnsi="Times New Roman"/>
          <w:sz w:val="24"/>
          <w:szCs w:val="24"/>
        </w:rPr>
        <w:t>31.03</w:t>
      </w:r>
      <w:r w:rsidR="00BA4BFD" w:rsidRPr="00A75A16">
        <w:rPr>
          <w:rFonts w:ascii="Times New Roman" w:hAnsi="Times New Roman"/>
          <w:sz w:val="24"/>
          <w:szCs w:val="24"/>
        </w:rPr>
        <w:t>.2021 року.</w:t>
      </w:r>
      <w:r w:rsidRPr="00A75A16">
        <w:rPr>
          <w:rFonts w:ascii="Times New Roman" w:hAnsi="Times New Roman"/>
          <w:sz w:val="24"/>
          <w:szCs w:val="24"/>
        </w:rPr>
        <w:t xml:space="preserve"> </w:t>
      </w:r>
      <w:r w:rsidR="00E875B5" w:rsidRPr="002113C6">
        <w:rPr>
          <w:rFonts w:ascii="Times New Roman" w:hAnsi="Times New Roman"/>
          <w:sz w:val="24"/>
          <w:szCs w:val="24"/>
        </w:rPr>
        <w:t>Договір приєднання Споживача набирає чинності за фактом споживання електричної енергії у перший день, наступний за останнім днем постачання електричної енергії попереднім електропостачальником, за відсутності факту відключення, передбаченого Правилами роздрібного ринку електричної енергії, та діє в частині здійснення розрахунків між Сторонами до повного їх здійснення, а в частині постачання електричної енергії його дія не може перевищувати 90 діб.</w:t>
      </w:r>
    </w:p>
    <w:p w14:paraId="4106B073" w14:textId="39208901" w:rsidR="00171A09" w:rsidRPr="009F75AC" w:rsidRDefault="00171A09" w:rsidP="00BA4BFD">
      <w:pPr>
        <w:spacing w:after="120" w:line="240" w:lineRule="auto"/>
        <w:ind w:firstLine="709"/>
        <w:jc w:val="both"/>
        <w:rPr>
          <w:rFonts w:ascii="Times New Roman" w:hAnsi="Times New Roman"/>
          <w:sz w:val="24"/>
          <w:szCs w:val="24"/>
        </w:rPr>
      </w:pPr>
      <w:r w:rsidRPr="009F75AC">
        <w:rPr>
          <w:rFonts w:ascii="Times New Roman" w:hAnsi="Times New Roman"/>
          <w:sz w:val="24"/>
          <w:szCs w:val="24"/>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w:t>
      </w:r>
      <w:r w:rsidR="00E875B5">
        <w:rPr>
          <w:rFonts w:ascii="Times New Roman" w:hAnsi="Times New Roman"/>
          <w:sz w:val="24"/>
          <w:szCs w:val="24"/>
        </w:rPr>
        <w:t>Очікуваний о</w:t>
      </w:r>
      <w:r w:rsidRPr="009F75AC">
        <w:rPr>
          <w:rFonts w:ascii="Times New Roman" w:hAnsi="Times New Roman"/>
          <w:sz w:val="24"/>
          <w:szCs w:val="24"/>
        </w:rPr>
        <w:t>бсяг, необхідний для забезпечення діяльності та власних потреб об’єкт</w:t>
      </w:r>
      <w:r w:rsidR="00E875B5">
        <w:rPr>
          <w:rFonts w:ascii="Times New Roman" w:hAnsi="Times New Roman"/>
          <w:sz w:val="24"/>
          <w:szCs w:val="24"/>
        </w:rPr>
        <w:t>а</w:t>
      </w:r>
      <w:r w:rsidRPr="009F75AC">
        <w:rPr>
          <w:rFonts w:ascii="Times New Roman" w:hAnsi="Times New Roman"/>
          <w:sz w:val="24"/>
          <w:szCs w:val="24"/>
        </w:rPr>
        <w:t xml:space="preserve"> замовника, враховуючи обсяги споживання переднього календарного року, становить </w:t>
      </w:r>
      <w:r w:rsidR="002113C6">
        <w:rPr>
          <w:rFonts w:ascii="Times New Roman" w:hAnsi="Times New Roman"/>
          <w:sz w:val="24"/>
          <w:szCs w:val="24"/>
        </w:rPr>
        <w:t>85833</w:t>
      </w:r>
      <w:r w:rsidRPr="009F75AC">
        <w:rPr>
          <w:rFonts w:ascii="Times New Roman" w:hAnsi="Times New Roman"/>
          <w:sz w:val="24"/>
          <w:szCs w:val="24"/>
        </w:rPr>
        <w:t xml:space="preserve"> кВт. год на </w:t>
      </w:r>
      <w:r w:rsidR="00302E18">
        <w:rPr>
          <w:rFonts w:ascii="Times New Roman" w:hAnsi="Times New Roman"/>
          <w:sz w:val="24"/>
          <w:szCs w:val="24"/>
        </w:rPr>
        <w:t xml:space="preserve">період з </w:t>
      </w:r>
      <w:r w:rsidR="002113C6">
        <w:rPr>
          <w:rFonts w:ascii="Times New Roman" w:hAnsi="Times New Roman"/>
          <w:sz w:val="24"/>
          <w:szCs w:val="24"/>
        </w:rPr>
        <w:t>січн</w:t>
      </w:r>
      <w:r w:rsidR="00302E18">
        <w:rPr>
          <w:rFonts w:ascii="Times New Roman" w:hAnsi="Times New Roman"/>
          <w:sz w:val="24"/>
          <w:szCs w:val="24"/>
        </w:rPr>
        <w:t xml:space="preserve">я по </w:t>
      </w:r>
      <w:r w:rsidR="002113C6">
        <w:rPr>
          <w:rFonts w:ascii="Times New Roman" w:hAnsi="Times New Roman"/>
          <w:sz w:val="24"/>
          <w:szCs w:val="24"/>
        </w:rPr>
        <w:t xml:space="preserve">березень </w:t>
      </w:r>
      <w:r w:rsidRPr="009F75AC">
        <w:rPr>
          <w:rFonts w:ascii="Times New Roman" w:hAnsi="Times New Roman"/>
          <w:sz w:val="24"/>
          <w:szCs w:val="24"/>
        </w:rPr>
        <w:t>202</w:t>
      </w:r>
      <w:r w:rsidR="00BA4BFD">
        <w:rPr>
          <w:rFonts w:ascii="Times New Roman" w:hAnsi="Times New Roman"/>
          <w:sz w:val="24"/>
          <w:szCs w:val="24"/>
        </w:rPr>
        <w:t>1</w:t>
      </w:r>
      <w:r w:rsidR="00302E18">
        <w:rPr>
          <w:rFonts w:ascii="Times New Roman" w:hAnsi="Times New Roman"/>
          <w:sz w:val="24"/>
          <w:szCs w:val="24"/>
        </w:rPr>
        <w:t xml:space="preserve"> року.</w:t>
      </w:r>
    </w:p>
    <w:p w14:paraId="38ABF0CA" w14:textId="77777777" w:rsidR="00171A09" w:rsidRPr="009F75AC" w:rsidRDefault="00171A09" w:rsidP="00171A09">
      <w:pPr>
        <w:spacing w:after="120" w:line="240" w:lineRule="auto"/>
        <w:ind w:firstLine="709"/>
        <w:jc w:val="both"/>
        <w:rPr>
          <w:rFonts w:ascii="Times New Roman" w:hAnsi="Times New Roman"/>
          <w:sz w:val="24"/>
          <w:szCs w:val="24"/>
        </w:rPr>
      </w:pPr>
      <w:r w:rsidRPr="009F75AC">
        <w:rPr>
          <w:rFonts w:ascii="Times New Roman" w:hAnsi="Times New Roman"/>
          <w:b/>
          <w:sz w:val="24"/>
          <w:szCs w:val="24"/>
        </w:rPr>
        <w:t>Обґрунтування якісних характеристик</w:t>
      </w:r>
      <w:r w:rsidRPr="009F75AC">
        <w:rPr>
          <w:rFonts w:ascii="Times New Roman" w:hAnsi="Times New Roman"/>
          <w:sz w:val="24"/>
          <w:szCs w:val="24"/>
        </w:rPr>
        <w:t xml:space="preserve">. Пунктом 1.1.2 глави 1.1 розділу І ПРРЕЕ визначено, що </w:t>
      </w:r>
      <w:bookmarkStart w:id="0" w:name="w1_1"/>
      <w:r w:rsidRPr="009F75AC">
        <w:rPr>
          <w:rFonts w:ascii="Times New Roman" w:hAnsi="Times New Roman"/>
          <w:sz w:val="24"/>
          <w:szCs w:val="24"/>
        </w:rPr>
        <w:t>якість</w:t>
      </w:r>
      <w:bookmarkEnd w:id="0"/>
      <w:r w:rsidRPr="009F75AC">
        <w:rPr>
          <w:rFonts w:ascii="Times New Roman" w:hAnsi="Times New Roman"/>
          <w:sz w:val="24"/>
          <w:szCs w:val="24"/>
        </w:rPr>
        <w:t xml:space="preserve">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1" w:name="w1_2"/>
      <w:r w:rsidRPr="009F75AC">
        <w:rPr>
          <w:rFonts w:ascii="Times New Roman" w:hAnsi="Times New Roman"/>
          <w:sz w:val="24"/>
          <w:szCs w:val="24"/>
        </w:rPr>
        <w:t>якість</w:t>
      </w:r>
      <w:bookmarkEnd w:id="1"/>
      <w:r w:rsidRPr="009F75AC">
        <w:rPr>
          <w:rFonts w:ascii="Times New Roman" w:hAnsi="Times New Roman"/>
          <w:sz w:val="24"/>
          <w:szCs w:val="24"/>
        </w:rPr>
        <w:t xml:space="preserve"> електричної енергії.</w:t>
      </w:r>
    </w:p>
    <w:p w14:paraId="37414B07" w14:textId="77777777" w:rsidR="00171A09" w:rsidRPr="009F75AC" w:rsidRDefault="00171A09" w:rsidP="00171A09">
      <w:pPr>
        <w:spacing w:after="120" w:line="240" w:lineRule="auto"/>
        <w:ind w:firstLine="709"/>
        <w:jc w:val="both"/>
        <w:rPr>
          <w:rFonts w:ascii="Times New Roman" w:eastAsia="Times New Roman" w:hAnsi="Times New Roman"/>
          <w:sz w:val="24"/>
          <w:szCs w:val="24"/>
          <w:lang w:eastAsia="uk-UA"/>
        </w:rPr>
      </w:pPr>
      <w:r w:rsidRPr="009F75AC">
        <w:rPr>
          <w:rFonts w:ascii="Times New Roman" w:eastAsia="Times New Roman" w:hAnsi="Times New Roman"/>
          <w:sz w:val="24"/>
          <w:szCs w:val="24"/>
          <w:lang w:eastAsia="uk-UA"/>
        </w:rPr>
        <w:t xml:space="preserve">Електропостачальник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w:t>
      </w:r>
      <w:r w:rsidRPr="009F75AC">
        <w:rPr>
          <w:rFonts w:ascii="Times New Roman" w:eastAsia="Times New Roman" w:hAnsi="Times New Roman"/>
          <w:sz w:val="24"/>
          <w:szCs w:val="24"/>
          <w:lang w:eastAsia="uk-UA"/>
        </w:rPr>
        <w:lastRenderedPageBreak/>
        <w:t>«Характеристики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Електропостачальник зобов’язується дотримуватися передбачених чинним законодавством вимог щодо застосування заходів із захисту довкілля.</w:t>
      </w:r>
    </w:p>
    <w:p w14:paraId="703A26EF" w14:textId="3B71F9D3" w:rsidR="00561C48" w:rsidRDefault="00171A09" w:rsidP="00561C48">
      <w:pPr>
        <w:spacing w:after="120" w:line="240" w:lineRule="auto"/>
        <w:ind w:firstLine="709"/>
        <w:jc w:val="both"/>
        <w:rPr>
          <w:rFonts w:ascii="Times New Roman" w:eastAsia="Times New Roman" w:hAnsi="Times New Roman"/>
          <w:sz w:val="24"/>
          <w:szCs w:val="24"/>
          <w:lang w:eastAsia="uk-UA"/>
        </w:rPr>
      </w:pPr>
      <w:r w:rsidRPr="009F75AC">
        <w:rPr>
          <w:rFonts w:ascii="Times New Roman" w:eastAsia="Times New Roman" w:hAnsi="Times New Roman"/>
          <w:sz w:val="24"/>
          <w:szCs w:val="24"/>
          <w:lang w:eastAsia="uk-UA"/>
        </w:rPr>
        <w:t>Електропостачальник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Електропостачальник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електропостачальником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веб</w:t>
      </w:r>
      <w:r w:rsidR="00BA4BFD">
        <w:rPr>
          <w:rFonts w:ascii="Times New Roman" w:eastAsia="Times New Roman" w:hAnsi="Times New Roman"/>
          <w:sz w:val="24"/>
          <w:szCs w:val="24"/>
          <w:lang w:eastAsia="uk-UA"/>
        </w:rPr>
        <w:t>-</w:t>
      </w:r>
      <w:r w:rsidRPr="009F75AC">
        <w:rPr>
          <w:rFonts w:ascii="Times New Roman" w:eastAsia="Times New Roman" w:hAnsi="Times New Roman"/>
          <w:sz w:val="24"/>
          <w:szCs w:val="24"/>
          <w:lang w:eastAsia="uk-UA"/>
        </w:rPr>
        <w:t>сайті порядок надання компенсацій та їх розміри.</w:t>
      </w:r>
    </w:p>
    <w:p w14:paraId="1E89DEBC" w14:textId="77777777" w:rsidR="00561C48" w:rsidRDefault="00561C48" w:rsidP="00561C48">
      <w:pPr>
        <w:spacing w:after="120" w:line="240" w:lineRule="auto"/>
        <w:ind w:firstLine="709"/>
        <w:jc w:val="both"/>
        <w:rPr>
          <w:rFonts w:ascii="Times New Roman" w:eastAsia="Times New Roman" w:hAnsi="Times New Roman"/>
          <w:sz w:val="24"/>
          <w:szCs w:val="24"/>
          <w:lang w:eastAsia="uk-UA"/>
        </w:rPr>
      </w:pPr>
    </w:p>
    <w:p w14:paraId="7672B471" w14:textId="77777777" w:rsidR="00561C48" w:rsidRPr="00561C48" w:rsidRDefault="00561C48" w:rsidP="00561C48">
      <w:pPr>
        <w:pStyle w:val="a5"/>
        <w:ind w:firstLine="709"/>
        <w:jc w:val="both"/>
        <w:rPr>
          <w:rFonts w:ascii="Times New Roman" w:eastAsia="Times New Roman" w:hAnsi="Times New Roman" w:cs="Times New Roman"/>
          <w:sz w:val="24"/>
          <w:szCs w:val="24"/>
          <w:lang w:val="uk-UA" w:eastAsia="ru-RU"/>
        </w:rPr>
      </w:pPr>
      <w:r w:rsidRPr="00561C48">
        <w:rPr>
          <w:rFonts w:ascii="Times New Roman" w:eastAsia="Times New Roman" w:hAnsi="Times New Roman" w:cs="Times New Roman"/>
          <w:b/>
          <w:bCs/>
          <w:color w:val="000000"/>
          <w:sz w:val="24"/>
          <w:szCs w:val="24"/>
          <w:lang w:eastAsia="ru-RU"/>
        </w:rPr>
        <w:t>   </w:t>
      </w:r>
      <w:r w:rsidRPr="00561C48">
        <w:rPr>
          <w:rFonts w:ascii="Times New Roman" w:eastAsia="Times New Roman" w:hAnsi="Times New Roman" w:cs="Times New Roman"/>
          <w:b/>
          <w:bCs/>
          <w:color w:val="000000"/>
          <w:sz w:val="24"/>
          <w:szCs w:val="24"/>
          <w:lang w:val="uk-UA" w:eastAsia="ru-RU"/>
        </w:rPr>
        <w:t xml:space="preserve"> </w:t>
      </w:r>
      <w:proofErr w:type="spellStart"/>
      <w:r w:rsidRPr="00561C48">
        <w:rPr>
          <w:rFonts w:ascii="Times New Roman" w:eastAsia="Times New Roman" w:hAnsi="Times New Roman" w:cs="Times New Roman"/>
          <w:b/>
          <w:bCs/>
          <w:color w:val="000000"/>
          <w:sz w:val="24"/>
          <w:szCs w:val="24"/>
          <w:lang w:eastAsia="ru-RU"/>
        </w:rPr>
        <w:t>Уповноважена</w:t>
      </w:r>
      <w:proofErr w:type="spellEnd"/>
      <w:r w:rsidRPr="00561C48">
        <w:rPr>
          <w:rFonts w:ascii="Times New Roman" w:eastAsia="Times New Roman" w:hAnsi="Times New Roman" w:cs="Times New Roman"/>
          <w:b/>
          <w:bCs/>
          <w:color w:val="000000"/>
          <w:sz w:val="24"/>
          <w:szCs w:val="24"/>
          <w:lang w:eastAsia="ru-RU"/>
        </w:rPr>
        <w:t xml:space="preserve"> особа</w:t>
      </w:r>
      <w:r w:rsidRPr="00561C48">
        <w:rPr>
          <w:rFonts w:ascii="Times New Roman" w:eastAsia="Times New Roman" w:hAnsi="Times New Roman" w:cs="Times New Roman"/>
          <w:b/>
          <w:bCs/>
          <w:color w:val="000000"/>
          <w:sz w:val="24"/>
          <w:szCs w:val="24"/>
          <w:lang w:val="uk-UA" w:eastAsia="ru-RU"/>
        </w:rPr>
        <w:t xml:space="preserve">             ______________          Тетяна </w:t>
      </w:r>
      <w:proofErr w:type="spellStart"/>
      <w:r w:rsidRPr="00561C48">
        <w:rPr>
          <w:rFonts w:ascii="Times New Roman" w:eastAsia="Times New Roman" w:hAnsi="Times New Roman" w:cs="Times New Roman"/>
          <w:b/>
          <w:bCs/>
          <w:color w:val="000000"/>
          <w:sz w:val="24"/>
          <w:szCs w:val="24"/>
          <w:lang w:val="uk-UA" w:eastAsia="ru-RU"/>
        </w:rPr>
        <w:t>Вовчанівська</w:t>
      </w:r>
      <w:proofErr w:type="spellEnd"/>
      <w:r w:rsidRPr="00561C48">
        <w:rPr>
          <w:rFonts w:ascii="Times New Roman" w:eastAsia="Times New Roman" w:hAnsi="Times New Roman" w:cs="Times New Roman"/>
          <w:b/>
          <w:bCs/>
          <w:color w:val="000000"/>
          <w:sz w:val="24"/>
          <w:szCs w:val="24"/>
          <w:lang w:eastAsia="ru-RU"/>
        </w:rPr>
        <w:t>         </w:t>
      </w:r>
    </w:p>
    <w:p w14:paraId="54B9C977" w14:textId="1D1EA867" w:rsidR="00561C48" w:rsidRPr="00561C48" w:rsidRDefault="00561C48" w:rsidP="00561C48">
      <w:pPr>
        <w:pStyle w:val="a5"/>
        <w:tabs>
          <w:tab w:val="center" w:pos="4677"/>
        </w:tabs>
        <w:rPr>
          <w:rFonts w:ascii="Times New Roman" w:hAnsi="Times New Roman" w:cs="Times New Roman"/>
          <w:sz w:val="20"/>
          <w:szCs w:val="20"/>
          <w:vertAlign w:val="superscript"/>
          <w:lang w:val="uk-UA"/>
        </w:rPr>
      </w:pPr>
      <w:r>
        <w:rPr>
          <w:rFonts w:ascii="Times New Roman" w:hAnsi="Times New Roman" w:cs="Times New Roman"/>
          <w:sz w:val="28"/>
          <w:szCs w:val="28"/>
          <w:vertAlign w:val="superscript"/>
          <w:lang w:val="uk-UA"/>
        </w:rPr>
        <w:t xml:space="preserve">   </w:t>
      </w:r>
      <w:r>
        <w:rPr>
          <w:rFonts w:ascii="Times New Roman" w:hAnsi="Times New Roman" w:cs="Times New Roman"/>
          <w:sz w:val="28"/>
          <w:szCs w:val="28"/>
          <w:vertAlign w:val="superscript"/>
          <w:lang w:val="uk-UA"/>
        </w:rPr>
        <w:tab/>
        <w:t xml:space="preserve">  </w:t>
      </w:r>
      <w:r w:rsidRPr="00695EF5">
        <w:rPr>
          <w:rFonts w:ascii="Times New Roman" w:hAnsi="Times New Roman" w:cs="Times New Roman"/>
          <w:sz w:val="20"/>
          <w:szCs w:val="20"/>
          <w:vertAlign w:val="superscript"/>
          <w:lang w:val="uk-UA"/>
        </w:rPr>
        <w:t>(підпис)</w:t>
      </w:r>
    </w:p>
    <w:sectPr w:rsidR="00561C48" w:rsidRPr="00561C48" w:rsidSect="00E875B5">
      <w:pgSz w:w="11906" w:h="16838"/>
      <w:pgMar w:top="993"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E56592"/>
    <w:multiLevelType w:val="hybridMultilevel"/>
    <w:tmpl w:val="434E89AC"/>
    <w:lvl w:ilvl="0" w:tplc="115400E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92"/>
    <w:rsid w:val="001027E1"/>
    <w:rsid w:val="00126BAE"/>
    <w:rsid w:val="00171A09"/>
    <w:rsid w:val="002113C6"/>
    <w:rsid w:val="002124A5"/>
    <w:rsid w:val="00302E18"/>
    <w:rsid w:val="003130BE"/>
    <w:rsid w:val="00316EC5"/>
    <w:rsid w:val="00561C48"/>
    <w:rsid w:val="005B00A0"/>
    <w:rsid w:val="007800F1"/>
    <w:rsid w:val="007E49D0"/>
    <w:rsid w:val="008C79DE"/>
    <w:rsid w:val="008D5A9D"/>
    <w:rsid w:val="008D7092"/>
    <w:rsid w:val="009F75AC"/>
    <w:rsid w:val="00A75A16"/>
    <w:rsid w:val="00BA4BFD"/>
    <w:rsid w:val="00C230F7"/>
    <w:rsid w:val="00CD300D"/>
    <w:rsid w:val="00D3390D"/>
    <w:rsid w:val="00E875B5"/>
    <w:rsid w:val="00ED0103"/>
    <w:rsid w:val="00ED3668"/>
    <w:rsid w:val="00F95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5316"/>
  <w15:chartTrackingRefBased/>
  <w15:docId w15:val="{A8DB39AB-FE01-41D7-A268-F365848A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paragraph" w:styleId="a5">
    <w:name w:val="No Spacing"/>
    <w:uiPriority w:val="1"/>
    <w:qFormat/>
    <w:rsid w:val="007800F1"/>
    <w:pPr>
      <w:spacing w:after="0" w:line="240" w:lineRule="auto"/>
    </w:pPr>
  </w:style>
  <w:style w:type="paragraph" w:styleId="a6">
    <w:name w:val="List Paragraph"/>
    <w:basedOn w:val="a"/>
    <w:uiPriority w:val="34"/>
    <w:qFormat/>
    <w:rsid w:val="00A75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28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1294</Words>
  <Characters>7377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Валентина Помін</cp:lastModifiedBy>
  <cp:revision>9</cp:revision>
  <dcterms:created xsi:type="dcterms:W3CDTF">2021-05-17T14:30:00Z</dcterms:created>
  <dcterms:modified xsi:type="dcterms:W3CDTF">2021-05-18T13:11:00Z</dcterms:modified>
</cp:coreProperties>
</file>